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B4" w:rsidRPr="00BA24B4" w:rsidRDefault="00BA24B4" w:rsidP="00BA24B4">
      <w:pPr>
        <w:jc w:val="center"/>
        <w:rPr>
          <w:b/>
          <w:i/>
          <w:sz w:val="36"/>
        </w:rPr>
      </w:pPr>
      <w:r w:rsidRPr="00BA24B4">
        <w:rPr>
          <w:b/>
          <w:i/>
          <w:sz w:val="36"/>
        </w:rPr>
        <w:t>Reading Response Journal Entry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50"/>
        <w:gridCol w:w="2155"/>
      </w:tblGrid>
      <w:tr w:rsidR="00BA24B4" w:rsidTr="00BA24B4">
        <w:tc>
          <w:tcPr>
            <w:tcW w:w="4945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Category</w:t>
            </w:r>
          </w:p>
        </w:tc>
        <w:tc>
          <w:tcPr>
            <w:tcW w:w="2250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Possible Pts.</w:t>
            </w:r>
          </w:p>
        </w:tc>
        <w:tc>
          <w:tcPr>
            <w:tcW w:w="2155" w:type="dxa"/>
          </w:tcPr>
          <w:p w:rsidR="00BA24B4" w:rsidRPr="00BA24B4" w:rsidRDefault="00BA24B4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Pts. earned</w:t>
            </w:r>
          </w:p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Letter format is used with date, heading, and closing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Title is included, spelled correctly, and underlined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Author is included and spelled correctly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Response is at least half a page, without skipping lines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Brief summary is included of main plot events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Personal thinking is shown (think about all comprehension strategies discussed)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6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BA24B4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Recommendation (with reasoning)  is given</w:t>
            </w:r>
          </w:p>
        </w:tc>
        <w:tc>
          <w:tcPr>
            <w:tcW w:w="2250" w:type="dxa"/>
          </w:tcPr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/>
        </w:tc>
      </w:tr>
      <w:tr w:rsidR="00BA24B4" w:rsidTr="000742A4">
        <w:trPr>
          <w:trHeight w:val="1412"/>
        </w:trPr>
        <w:tc>
          <w:tcPr>
            <w:tcW w:w="4945" w:type="dxa"/>
          </w:tcPr>
          <w:p w:rsidR="00BA24B4" w:rsidRPr="00BA24B4" w:rsidRDefault="00BA24B4" w:rsidP="00BA24B4">
            <w:pPr>
              <w:rPr>
                <w:i/>
              </w:rPr>
            </w:pPr>
            <w:r w:rsidRPr="00BA24B4">
              <w:rPr>
                <w:i/>
              </w:rPr>
              <w:t>Comments:</w:t>
            </w:r>
          </w:p>
          <w:p w:rsidR="00BA24B4" w:rsidRDefault="00BA24B4" w:rsidP="00BA24B4"/>
          <w:p w:rsidR="00BA24B4" w:rsidRDefault="00BA24B4" w:rsidP="00BA24B4"/>
          <w:p w:rsidR="00BA24B4" w:rsidRDefault="00BA24B4" w:rsidP="00BA24B4"/>
          <w:p w:rsidR="00BA24B4" w:rsidRDefault="00BA24B4" w:rsidP="00BA24B4"/>
        </w:tc>
        <w:tc>
          <w:tcPr>
            <w:tcW w:w="2250" w:type="dxa"/>
          </w:tcPr>
          <w:p w:rsidR="000742A4" w:rsidRDefault="000742A4" w:rsidP="00BA24B4">
            <w:pPr>
              <w:jc w:val="center"/>
              <w:rPr>
                <w:sz w:val="48"/>
              </w:rPr>
            </w:pPr>
          </w:p>
          <w:p w:rsidR="00BA24B4" w:rsidRPr="00BA24B4" w:rsidRDefault="00BA24B4" w:rsidP="00BA24B4">
            <w:pPr>
              <w:jc w:val="center"/>
              <w:rPr>
                <w:sz w:val="32"/>
              </w:rPr>
            </w:pPr>
            <w:r w:rsidRPr="00BA24B4">
              <w:rPr>
                <w:sz w:val="48"/>
              </w:rPr>
              <w:t>20</w:t>
            </w:r>
          </w:p>
        </w:tc>
        <w:tc>
          <w:tcPr>
            <w:tcW w:w="2155" w:type="dxa"/>
          </w:tcPr>
          <w:p w:rsidR="00BA24B4" w:rsidRDefault="00BA24B4"/>
        </w:tc>
      </w:tr>
    </w:tbl>
    <w:p w:rsidR="00BA24B4" w:rsidRDefault="00BA24B4"/>
    <w:p w:rsidR="00BA24B4" w:rsidRDefault="00BA24B4"/>
    <w:p w:rsidR="00BA24B4" w:rsidRPr="00BA24B4" w:rsidRDefault="00BA24B4" w:rsidP="00BA24B4">
      <w:pPr>
        <w:jc w:val="center"/>
        <w:rPr>
          <w:b/>
          <w:i/>
          <w:sz w:val="36"/>
        </w:rPr>
      </w:pPr>
      <w:r w:rsidRPr="00BA24B4">
        <w:rPr>
          <w:b/>
          <w:i/>
          <w:sz w:val="36"/>
        </w:rPr>
        <w:t>Reading Response Journal Entry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50"/>
        <w:gridCol w:w="2155"/>
      </w:tblGrid>
      <w:tr w:rsidR="00BA24B4" w:rsidTr="006358D7">
        <w:tc>
          <w:tcPr>
            <w:tcW w:w="4945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Category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Possible Pts.</w:t>
            </w:r>
          </w:p>
        </w:tc>
        <w:tc>
          <w:tcPr>
            <w:tcW w:w="2155" w:type="dxa"/>
          </w:tcPr>
          <w:p w:rsidR="00BA24B4" w:rsidRPr="00BA24B4" w:rsidRDefault="00BA24B4" w:rsidP="006358D7">
            <w:pPr>
              <w:rPr>
                <w:b/>
                <w:sz w:val="28"/>
              </w:rPr>
            </w:pPr>
            <w:r w:rsidRPr="00BA24B4">
              <w:rPr>
                <w:b/>
                <w:sz w:val="28"/>
              </w:rPr>
              <w:t>Pts. earned</w:t>
            </w:r>
          </w:p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Letter format is used with date, heading, and closing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Title is included, spelled correctly, and underlined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Author is included and spelled correctly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Response is at least half a page, without skipping lines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3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Brief summary is included of main plot events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Personal thinking is shown (think about all comprehension strategies discussed)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6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6358D7">
        <w:tc>
          <w:tcPr>
            <w:tcW w:w="4945" w:type="dxa"/>
          </w:tcPr>
          <w:p w:rsidR="00BA24B4" w:rsidRDefault="00BA24B4" w:rsidP="00BA24B4">
            <w:pPr>
              <w:pStyle w:val="ListParagraph"/>
              <w:numPr>
                <w:ilvl w:val="0"/>
                <w:numId w:val="1"/>
              </w:numPr>
            </w:pPr>
            <w:r>
              <w:t>Recommendation (with reasoning)  is given</w:t>
            </w:r>
          </w:p>
        </w:tc>
        <w:tc>
          <w:tcPr>
            <w:tcW w:w="2250" w:type="dxa"/>
          </w:tcPr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32"/>
              </w:rPr>
              <w:t>2</w:t>
            </w:r>
          </w:p>
        </w:tc>
        <w:tc>
          <w:tcPr>
            <w:tcW w:w="2155" w:type="dxa"/>
          </w:tcPr>
          <w:p w:rsidR="00BA24B4" w:rsidRDefault="00BA24B4" w:rsidP="006358D7"/>
        </w:tc>
      </w:tr>
      <w:tr w:rsidR="00BA24B4" w:rsidTr="000742A4">
        <w:trPr>
          <w:trHeight w:val="1403"/>
        </w:trPr>
        <w:tc>
          <w:tcPr>
            <w:tcW w:w="4945" w:type="dxa"/>
          </w:tcPr>
          <w:p w:rsidR="00BA24B4" w:rsidRPr="00BA24B4" w:rsidRDefault="00BA24B4" w:rsidP="006358D7">
            <w:pPr>
              <w:rPr>
                <w:i/>
              </w:rPr>
            </w:pPr>
            <w:r w:rsidRPr="00BA24B4">
              <w:rPr>
                <w:i/>
              </w:rPr>
              <w:t>Comments:</w:t>
            </w:r>
          </w:p>
          <w:p w:rsidR="00BA24B4" w:rsidRDefault="00BA24B4" w:rsidP="006358D7"/>
          <w:p w:rsidR="00BA24B4" w:rsidRDefault="00BA24B4" w:rsidP="006358D7"/>
          <w:p w:rsidR="00BA24B4" w:rsidRDefault="00BA24B4" w:rsidP="006358D7"/>
          <w:p w:rsidR="00BA24B4" w:rsidRDefault="00BA24B4" w:rsidP="006358D7"/>
        </w:tc>
        <w:tc>
          <w:tcPr>
            <w:tcW w:w="2250" w:type="dxa"/>
          </w:tcPr>
          <w:p w:rsidR="000742A4" w:rsidRDefault="000742A4" w:rsidP="006358D7">
            <w:pPr>
              <w:jc w:val="center"/>
              <w:rPr>
                <w:sz w:val="48"/>
              </w:rPr>
            </w:pPr>
          </w:p>
          <w:p w:rsidR="00BA24B4" w:rsidRPr="00BA24B4" w:rsidRDefault="00BA24B4" w:rsidP="006358D7">
            <w:pPr>
              <w:jc w:val="center"/>
              <w:rPr>
                <w:sz w:val="32"/>
              </w:rPr>
            </w:pPr>
            <w:r w:rsidRPr="00BA24B4">
              <w:rPr>
                <w:sz w:val="48"/>
              </w:rPr>
              <w:t>20</w:t>
            </w:r>
          </w:p>
        </w:tc>
        <w:tc>
          <w:tcPr>
            <w:tcW w:w="2155" w:type="dxa"/>
          </w:tcPr>
          <w:p w:rsidR="00BA24B4" w:rsidRDefault="00BA24B4" w:rsidP="006358D7"/>
        </w:tc>
      </w:tr>
    </w:tbl>
    <w:p w:rsidR="00BA24B4" w:rsidRDefault="00BA24B4">
      <w:bookmarkStart w:id="0" w:name="_GoBack"/>
      <w:bookmarkEnd w:id="0"/>
    </w:p>
    <w:sectPr w:rsidR="00B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72C1"/>
    <w:multiLevelType w:val="hybridMultilevel"/>
    <w:tmpl w:val="5E1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03F5E"/>
    <w:multiLevelType w:val="hybridMultilevel"/>
    <w:tmpl w:val="45E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4"/>
    <w:rsid w:val="000742A4"/>
    <w:rsid w:val="003B3CD9"/>
    <w:rsid w:val="00516075"/>
    <w:rsid w:val="00BA24B4"/>
    <w:rsid w:val="00D24ADD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0AD6C-F32D-4D35-B8A2-32BD99D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Vogelgesang</dc:creator>
  <cp:keywords/>
  <dc:description/>
  <cp:lastModifiedBy>Colin Vogelgesang</cp:lastModifiedBy>
  <cp:revision>4</cp:revision>
  <cp:lastPrinted>2016-10-17T12:27:00Z</cp:lastPrinted>
  <dcterms:created xsi:type="dcterms:W3CDTF">2015-10-14T13:21:00Z</dcterms:created>
  <dcterms:modified xsi:type="dcterms:W3CDTF">2016-10-17T12:28:00Z</dcterms:modified>
</cp:coreProperties>
</file>